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020"/>
        <w:tblW w:w="492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324B65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324B65" w:rsidP="00324B65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351280" cy="135128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e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324B65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6163DD" w:rsidRDefault="006163DD" w:rsidP="00324B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ARPAÇAY HALK EĞİTİMİMERKEZİ VE ASO MÜDÜRLÜĞÜ</w:t>
            </w:r>
          </w:p>
          <w:p w:rsidR="002073F9" w:rsidRPr="002073F9" w:rsidRDefault="00381CE5" w:rsidP="00324B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ZİYARETÇİ 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TALİMATI</w:t>
            </w:r>
          </w:p>
          <w:p w:rsidR="0062652D" w:rsidRPr="00C81A4A" w:rsidRDefault="0062652D" w:rsidP="00324B65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324B65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A9360E" w:rsidP="00A9360E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</w:p>
        </w:tc>
      </w:tr>
      <w:tr w:rsidR="0062652D" w:rsidRPr="00211120" w:rsidTr="00324B65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324B65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324B6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324B65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A9360E" w:rsidP="00A9360E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21/09/2020</w:t>
            </w:r>
            <w:proofErr w:type="gramEnd"/>
          </w:p>
        </w:tc>
      </w:tr>
      <w:tr w:rsidR="0062652D" w:rsidRPr="00211120" w:rsidTr="00324B65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324B65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324B6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324B65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A9360E" w:rsidP="00A9360E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</w:p>
        </w:tc>
      </w:tr>
      <w:tr w:rsidR="0062652D" w:rsidRPr="00211120" w:rsidTr="00324B65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324B65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324B6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324B65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A9360E" w:rsidP="00A9360E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30/09/2020</w:t>
            </w:r>
            <w:proofErr w:type="gramEnd"/>
          </w:p>
        </w:tc>
      </w:tr>
      <w:tr w:rsidR="0062652D" w:rsidRPr="00211120" w:rsidTr="00324B65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324B65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324B6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324B65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9C6BE3" w:rsidP="00A9360E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24B65" w:rsidRPr="00660464" w:rsidRDefault="006163DD" w:rsidP="00324B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ARPAÇAY </w:t>
      </w:r>
      <w:r w:rsidR="00324B65" w:rsidRPr="00660464">
        <w:rPr>
          <w:rFonts w:ascii="Times New Roman" w:hAnsi="Times New Roman"/>
          <w:b/>
          <w:sz w:val="32"/>
          <w:szCs w:val="32"/>
        </w:rPr>
        <w:t>İLÇE MİLLİ EĞİTİM MÜDÜRLÜĞÜ</w:t>
      </w:r>
    </w:p>
    <w:p w:rsidR="00324B65" w:rsidRDefault="00324B65" w:rsidP="00324B65">
      <w:pPr>
        <w:spacing w:before="120" w:after="120" w:line="276" w:lineRule="auto"/>
        <w:ind w:left="425"/>
        <w:contextualSpacing/>
        <w:jc w:val="both"/>
        <w:rPr>
          <w:rFonts w:ascii="Times New Roman" w:eastAsia="Times New Roman" w:hAnsi="Times New Roman"/>
          <w:b/>
          <w:position w:val="-1"/>
          <w:szCs w:val="24"/>
          <w:lang w:eastAsia="en-US"/>
        </w:rPr>
      </w:pP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</w:t>
      </w:r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ziyaretçilerin ve tedarikçilerin</w:t>
      </w:r>
      <w:r w:rsidRPr="00323A89">
        <w:rPr>
          <w:rFonts w:ascii="Times New Roman" w:eastAsia="Times New Roman" w:hAnsi="Times New Roman"/>
          <w:szCs w:val="24"/>
        </w:rPr>
        <w:t xml:space="preserve">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ateşi tespit edilen çalışanların İşyerine girişi mümkün olmamalıdır.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ateş tespiti halinde, karantina odasında veya belirlenmiş benzeri bir alanda </w:t>
      </w:r>
      <w:proofErr w:type="gramStart"/>
      <w:r w:rsidRPr="00323A89">
        <w:rPr>
          <w:rFonts w:ascii="Times New Roman" w:eastAsia="Times New Roman" w:hAnsi="Times New Roman"/>
          <w:szCs w:val="24"/>
        </w:rPr>
        <w:t>izolasyon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sağlanarak derhal 112 aranmalıdır.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Girişlerde el dezenfektanı kullanma imkânı sağlanmalı/ </w:t>
      </w:r>
      <w:proofErr w:type="gramStart"/>
      <w:r w:rsidRPr="00323A89">
        <w:rPr>
          <w:rFonts w:ascii="Times New Roman" w:eastAsia="Times New Roman" w:hAnsi="Times New Roman"/>
          <w:szCs w:val="24"/>
        </w:rPr>
        <w:t>kullandırılmalıdır.El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hijyeni kurallarının uygulanması sağlanmalıdır</w:t>
      </w:r>
      <w:r>
        <w:rPr>
          <w:rFonts w:ascii="Times New Roman" w:eastAsia="Times New Roman" w:hAnsi="Times New Roman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 kartları temizlik dezenfektasyon filan programları doğrusunu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V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ardiya değişimlerinde güvenlik personeli tarafından ortak kullanılan trafik telefon gibi malzemelerin teslim öncesi uygun şekilde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edilmesi sağlanmalıdır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G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üvenlik danışma personeli için gerekli KKD </w:t>
      </w:r>
      <w:proofErr w:type="spellStart"/>
      <w:r w:rsidRPr="00381CE5">
        <w:rPr>
          <w:rFonts w:ascii="Times New Roman" w:eastAsia="Times New Roman" w:hAnsi="Times New Roman"/>
          <w:color w:val="000000"/>
          <w:szCs w:val="24"/>
        </w:rPr>
        <w:t>ler</w:t>
      </w:r>
      <w:proofErr w:type="spellEnd"/>
      <w:r w:rsidRPr="00381CE5">
        <w:rPr>
          <w:rFonts w:ascii="Times New Roman" w:eastAsia="Times New Roman" w:hAnsi="Times New Roman"/>
          <w:color w:val="000000"/>
          <w:szCs w:val="24"/>
        </w:rPr>
        <w:t xml:space="preserve"> sağlanmalı ve alkol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bazlı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</w:t>
      </w:r>
      <w:r>
        <w:rPr>
          <w:rFonts w:ascii="Times New Roman" w:eastAsia="Times New Roman" w:hAnsi="Times New Roman"/>
          <w:color w:val="000000"/>
          <w:szCs w:val="24"/>
        </w:rPr>
        <w:t>l antiseptiği bulundurulmalıdır.</w:t>
      </w:r>
    </w:p>
    <w:p w:rsidR="008F1B17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Ziyaretçiler ve tedarikçiler </w:t>
      </w:r>
      <w:r>
        <w:rPr>
          <w:rFonts w:ascii="Times New Roman" w:eastAsia="Times New Roman" w:hAnsi="Times New Roman"/>
          <w:color w:val="000000"/>
          <w:szCs w:val="24"/>
        </w:rPr>
        <w:t>kuruluşa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girmeden önce salgın hastalıkları önlemeye yönelik alınan bu kılavuzda bahsedilen ve k</w:t>
      </w:r>
      <w:r>
        <w:rPr>
          <w:rFonts w:ascii="Times New Roman" w:eastAsia="Times New Roman" w:hAnsi="Times New Roman"/>
          <w:color w:val="000000"/>
          <w:szCs w:val="24"/>
        </w:rPr>
        <w:t xml:space="preserve">uruluşça 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hazırlanmış olan tedbirler uygulanan kurallar konusunda bilgilendirilmeli ve bu kurallara uyacağını dair </w:t>
      </w:r>
      <w:r>
        <w:rPr>
          <w:rFonts w:ascii="Times New Roman" w:eastAsia="Times New Roman" w:hAnsi="Times New Roman"/>
          <w:color w:val="000000"/>
          <w:szCs w:val="24"/>
        </w:rPr>
        <w:t>ziyaretçiden ve tedarikçiden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taahhüt alınmalıdır kuruluşa her türlü bu kontrolsüz giriş engellenmelidir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Okul/kurum</w:t>
      </w:r>
      <w:r w:rsidRPr="00A91AEF">
        <w:rPr>
          <w:rFonts w:ascii="Times New Roman" w:hAnsi="Times New Roman"/>
          <w:color w:val="000000"/>
          <w:szCs w:val="24"/>
        </w:rPr>
        <w:t xml:space="preserve"> içinde mecbur kalmadıkça yüzeylere </w:t>
      </w:r>
      <w:proofErr w:type="gramStart"/>
      <w:r w:rsidRPr="00A91AEF">
        <w:rPr>
          <w:rFonts w:ascii="Times New Roman" w:hAnsi="Times New Roman"/>
          <w:color w:val="000000"/>
          <w:szCs w:val="24"/>
        </w:rPr>
        <w:t>dokunmamalıdır.</w:t>
      </w:r>
      <w:r w:rsidRPr="00A91AEF">
        <w:rPr>
          <w:rFonts w:ascii="Times New Roman" w:hAnsi="Times New Roman" w:cs="Times New Roman"/>
          <w:color w:val="000000"/>
          <w:sz w:val="24"/>
          <w:szCs w:val="24"/>
        </w:rPr>
        <w:t>Dokunulduğunda</w:t>
      </w:r>
      <w:proofErr w:type="gramEnd"/>
      <w:r w:rsidRPr="00A91AEF">
        <w:rPr>
          <w:rFonts w:ascii="Times New Roman" w:hAnsi="Times New Roman" w:cs="Times New Roman"/>
          <w:color w:val="000000"/>
          <w:sz w:val="24"/>
          <w:szCs w:val="24"/>
        </w:rPr>
        <w:t xml:space="preserve"> el antiseptiği kullanılmalıdır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Ziyaretçilerin ve tedarikçilerin okul/</w:t>
      </w:r>
      <w:proofErr w:type="gramStart"/>
      <w:r>
        <w:rPr>
          <w:rFonts w:ascii="Times New Roman" w:hAnsi="Times New Roman"/>
          <w:color w:val="000000"/>
          <w:szCs w:val="24"/>
        </w:rPr>
        <w:t xml:space="preserve">kurum </w:t>
      </w:r>
      <w:r w:rsidRPr="00A91AEF">
        <w:rPr>
          <w:rFonts w:ascii="Times New Roman" w:hAnsi="Times New Roman"/>
          <w:color w:val="000000"/>
          <w:szCs w:val="24"/>
        </w:rPr>
        <w:t xml:space="preserve"> içinde</w:t>
      </w:r>
      <w:proofErr w:type="gramEnd"/>
      <w:r w:rsidRPr="00A91AEF">
        <w:rPr>
          <w:rFonts w:ascii="Times New Roman" w:hAnsi="Times New Roman"/>
          <w:color w:val="000000"/>
          <w:szCs w:val="24"/>
        </w:rPr>
        <w:t xml:space="preserve"> mümkün olduğu kadar kısa süre kalması</w:t>
      </w:r>
    </w:p>
    <w:p w:rsidR="00A91AEF" w:rsidRPr="00A91AEF" w:rsidRDefault="00A91AEF" w:rsidP="00A91AEF">
      <w:pPr>
        <w:pStyle w:val="ListeParagraf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Start"/>
      <w:r w:rsidRPr="00A91AEF">
        <w:rPr>
          <w:rFonts w:ascii="Times New Roman" w:hAnsi="Times New Roman"/>
          <w:color w:val="000000"/>
          <w:szCs w:val="24"/>
        </w:rPr>
        <w:t>sağlanmalıdır</w:t>
      </w:r>
      <w:proofErr w:type="gramEnd"/>
      <w:r w:rsidRPr="00A91AEF">
        <w:rPr>
          <w:rFonts w:ascii="Times New Roman" w:hAnsi="Times New Roman"/>
          <w:color w:val="000000"/>
          <w:szCs w:val="24"/>
        </w:rPr>
        <w:t>.</w:t>
      </w:r>
    </w:p>
    <w:p w:rsidR="00A91AEF" w:rsidRDefault="00A91AEF" w:rsidP="00A91AEF">
      <w:pPr>
        <w:pStyle w:val="ListeParagra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A9360E" w:rsidRPr="00A91AEF" w:rsidRDefault="00A9360E" w:rsidP="00F17BC4">
      <w:pPr>
        <w:pStyle w:val="ListeParagra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Yüksel GÖKTAŞ                                                                                        </w:t>
      </w:r>
      <w:r w:rsidR="0021534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Öner TURGUT</w:t>
      </w:r>
    </w:p>
    <w:p w:rsidR="008F1B17" w:rsidRPr="00743953" w:rsidRDefault="00A9360E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       </w:t>
      </w:r>
      <w:r w:rsidR="00215347">
        <w:rPr>
          <w:rFonts w:ascii="Times New Roman" w:eastAsiaTheme="minorHAnsi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Müdür Yardımcısı                                                                               </w:t>
      </w:r>
      <w:r w:rsidR="00215347">
        <w:rPr>
          <w:rFonts w:ascii="Times New Roman" w:eastAsiaTheme="minorHAnsi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HEM Müdürü</w:t>
      </w: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4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2"/>
  </w:num>
  <w:num w:numId="11">
    <w:abstractNumId w:val="8"/>
  </w:num>
  <w:num w:numId="12">
    <w:abstractNumId w:val="23"/>
  </w:num>
  <w:num w:numId="13">
    <w:abstractNumId w:val="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9"/>
  </w:num>
  <w:num w:numId="20">
    <w:abstractNumId w:val="4"/>
  </w:num>
  <w:num w:numId="21">
    <w:abstractNumId w:val="14"/>
  </w:num>
  <w:num w:numId="22">
    <w:abstractNumId w:val="9"/>
  </w:num>
  <w:num w:numId="23">
    <w:abstractNumId w:val="0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52D"/>
    <w:rsid w:val="000A6B83"/>
    <w:rsid w:val="001360F5"/>
    <w:rsid w:val="00175E2F"/>
    <w:rsid w:val="002073F9"/>
    <w:rsid w:val="00215347"/>
    <w:rsid w:val="002945D6"/>
    <w:rsid w:val="002B6C19"/>
    <w:rsid w:val="002F428E"/>
    <w:rsid w:val="00324B65"/>
    <w:rsid w:val="00360BD1"/>
    <w:rsid w:val="00381CE5"/>
    <w:rsid w:val="00526872"/>
    <w:rsid w:val="006163DD"/>
    <w:rsid w:val="00624CB9"/>
    <w:rsid w:val="0062652D"/>
    <w:rsid w:val="00743953"/>
    <w:rsid w:val="007522E6"/>
    <w:rsid w:val="007E1424"/>
    <w:rsid w:val="0080342C"/>
    <w:rsid w:val="008F1B17"/>
    <w:rsid w:val="0094470C"/>
    <w:rsid w:val="009B15E8"/>
    <w:rsid w:val="009C6BE3"/>
    <w:rsid w:val="00A23266"/>
    <w:rsid w:val="00A51A6D"/>
    <w:rsid w:val="00A742A5"/>
    <w:rsid w:val="00A90FAF"/>
    <w:rsid w:val="00A91AEF"/>
    <w:rsid w:val="00A9360E"/>
    <w:rsid w:val="00B2264E"/>
    <w:rsid w:val="00B66970"/>
    <w:rsid w:val="00BD005F"/>
    <w:rsid w:val="00C06FD9"/>
    <w:rsid w:val="00C464AE"/>
    <w:rsid w:val="00D7775D"/>
    <w:rsid w:val="00E93E15"/>
    <w:rsid w:val="00EB451B"/>
    <w:rsid w:val="00F0739D"/>
    <w:rsid w:val="00F17BC4"/>
    <w:rsid w:val="00FC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halkeğitim</cp:lastModifiedBy>
  <cp:revision>9</cp:revision>
  <dcterms:created xsi:type="dcterms:W3CDTF">2020-08-27T07:19:00Z</dcterms:created>
  <dcterms:modified xsi:type="dcterms:W3CDTF">2020-08-27T15:39:00Z</dcterms:modified>
</cp:coreProperties>
</file>